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4570"/>
      </w:tblGrid>
      <w:tr w:rsidR="005F1D77" w:rsidRPr="005F1D77" w:rsidTr="005F1D77">
        <w:trPr>
          <w:tblCellSpacing w:w="0" w:type="dxa"/>
        </w:trPr>
        <w:tc>
          <w:tcPr>
            <w:tcW w:w="0" w:type="auto"/>
            <w:tcBorders>
              <w:top w:val="nil"/>
              <w:left w:val="nil"/>
              <w:bottom w:val="nil"/>
              <w:right w:val="nil"/>
            </w:tcBorders>
            <w:shd w:val="clear" w:color="auto" w:fill="auto"/>
            <w:vAlign w:val="center"/>
            <w:hideMark/>
          </w:tcPr>
          <w:tbl>
            <w:tblPr>
              <w:tblW w:w="0" w:type="auto"/>
              <w:tblCellMar>
                <w:left w:w="0" w:type="dxa"/>
                <w:right w:w="0" w:type="dxa"/>
              </w:tblCellMar>
              <w:tblLook w:val="04A0"/>
            </w:tblPr>
            <w:tblGrid>
              <w:gridCol w:w="1321"/>
              <w:gridCol w:w="6"/>
              <w:gridCol w:w="6"/>
            </w:tblGrid>
            <w:tr w:rsidR="005F1D77" w:rsidRPr="005F1D77" w:rsidTr="005F1D77">
              <w:trPr>
                <w:gridAfter w:val="1"/>
              </w:trPr>
              <w:tc>
                <w:tcPr>
                  <w:tcW w:w="0" w:type="auto"/>
                  <w:hideMark/>
                </w:tcPr>
                <w:tbl>
                  <w:tblPr>
                    <w:tblW w:w="0" w:type="auto"/>
                    <w:tblCellSpacing w:w="0" w:type="dxa"/>
                    <w:tblCellMar>
                      <w:left w:w="0" w:type="dxa"/>
                      <w:right w:w="0" w:type="dxa"/>
                    </w:tblCellMar>
                    <w:tblLook w:val="04A0"/>
                  </w:tblPr>
                  <w:tblGrid>
                    <w:gridCol w:w="1321"/>
                  </w:tblGrid>
                  <w:tr w:rsidR="005F1D77" w:rsidRPr="005F1D77">
                    <w:trPr>
                      <w:trHeight w:val="260"/>
                      <w:tblCellSpacing w:w="0" w:type="dxa"/>
                    </w:trPr>
                    <w:tc>
                      <w:tcPr>
                        <w:tcW w:w="19630" w:type="dxa"/>
                        <w:tcBorders>
                          <w:top w:val="nil"/>
                          <w:left w:val="nil"/>
                          <w:bottom w:val="nil"/>
                          <w:right w:val="nil"/>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Arial" w:eastAsia="Times New Roman" w:hAnsi="Arial" w:cs="Arial"/>
                            <w:b/>
                            <w:bCs/>
                            <w:color w:val="000000"/>
                            <w:sz w:val="24"/>
                            <w:szCs w:val="24"/>
                            <w:lang w:eastAsia="hr-HR"/>
                          </w:rPr>
                        </w:pPr>
                        <w:r w:rsidRPr="005F1D77">
                          <w:rPr>
                            <w:rFonts w:ascii="Arial" w:eastAsia="Times New Roman" w:hAnsi="Arial" w:cs="Arial"/>
                            <w:b/>
                            <w:bCs/>
                            <w:color w:val="000000"/>
                            <w:sz w:val="24"/>
                            <w:szCs w:val="24"/>
                            <w:lang w:eastAsia="hr-HR"/>
                          </w:rPr>
                          <w:t>REGISTAR UGOVORA</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rsidTr="005F1D77">
              <w:trPr>
                <w:trHeight w:val="2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2"/>
                      <w:szCs w:val="24"/>
                      <w:lang w:eastAsia="hr-HR"/>
                    </w:rPr>
                  </w:pPr>
                </w:p>
              </w:tc>
              <w:tc>
                <w:tcPr>
                  <w:tcW w:w="0" w:type="auto"/>
                  <w:vAlign w:val="center"/>
                  <w:hideMark/>
                </w:tcPr>
                <w:p w:rsidR="005F1D77" w:rsidRPr="005F1D77" w:rsidRDefault="005F1D77" w:rsidP="005F1D77">
                  <w:pPr>
                    <w:ind w:left="0" w:firstLine="0"/>
                    <w:rPr>
                      <w:rFonts w:ascii="Times New Roman" w:eastAsia="Times New Roman" w:hAnsi="Times New Roman" w:cs="Times New Roman"/>
                      <w:sz w:val="2"/>
                      <w:szCs w:val="24"/>
                      <w:lang w:eastAsia="hr-HR"/>
                    </w:rPr>
                  </w:pPr>
                </w:p>
              </w:tc>
              <w:tc>
                <w:tcPr>
                  <w:tcW w:w="0" w:type="auto"/>
                  <w:vMerge w:val="restart"/>
                  <w:vAlign w:val="center"/>
                  <w:hideMark/>
                </w:tcPr>
                <w:p w:rsidR="005F1D77" w:rsidRPr="005F1D77" w:rsidRDefault="005F1D77" w:rsidP="005F1D77">
                  <w:pPr>
                    <w:ind w:left="0" w:firstLine="0"/>
                    <w:rPr>
                      <w:rFonts w:ascii="Times New Roman" w:eastAsia="Times New Roman" w:hAnsi="Times New Roman" w:cs="Times New Roman"/>
                      <w:sz w:val="2"/>
                      <w:szCs w:val="24"/>
                      <w:lang w:eastAsia="hr-HR"/>
                    </w:rPr>
                  </w:pPr>
                </w:p>
              </w:tc>
            </w:tr>
            <w:tr w:rsidR="005F1D77" w:rsidRPr="005F1D77" w:rsidTr="005F1D77">
              <w:trPr>
                <w:trHeight w:val="8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8"/>
                      <w:szCs w:val="24"/>
                      <w:lang w:eastAsia="hr-HR"/>
                    </w:rPr>
                  </w:pPr>
                </w:p>
              </w:tc>
              <w:tc>
                <w:tcPr>
                  <w:tcW w:w="0" w:type="auto"/>
                  <w:vAlign w:val="center"/>
                  <w:hideMark/>
                </w:tcPr>
                <w:p w:rsidR="005F1D77" w:rsidRPr="005F1D77" w:rsidRDefault="005F1D77" w:rsidP="005F1D77">
                  <w:pPr>
                    <w:ind w:left="0" w:firstLine="0"/>
                    <w:rPr>
                      <w:rFonts w:ascii="Times New Roman" w:eastAsia="Times New Roman" w:hAnsi="Times New Roman" w:cs="Times New Roman"/>
                      <w:sz w:val="8"/>
                      <w:szCs w:val="24"/>
                      <w:lang w:eastAsia="hr-HR"/>
                    </w:rPr>
                  </w:pPr>
                </w:p>
              </w:tc>
              <w:tc>
                <w:tcPr>
                  <w:tcW w:w="0" w:type="auto"/>
                  <w:vMerge/>
                  <w:vAlign w:val="center"/>
                  <w:hideMark/>
                </w:tcPr>
                <w:p w:rsidR="005F1D77" w:rsidRPr="005F1D77" w:rsidRDefault="005F1D77" w:rsidP="005F1D77">
                  <w:pPr>
                    <w:ind w:left="0" w:firstLine="0"/>
                    <w:rPr>
                      <w:rFonts w:ascii="Times New Roman" w:eastAsia="Times New Roman" w:hAnsi="Times New Roman" w:cs="Times New Roman"/>
                      <w:sz w:val="2"/>
                      <w:szCs w:val="24"/>
                      <w:lang w:eastAsia="hr-HR"/>
                    </w:rPr>
                  </w:pPr>
                </w:p>
              </w:tc>
            </w:tr>
          </w:tbl>
          <w:p w:rsidR="005F1D77" w:rsidRPr="005F1D77" w:rsidRDefault="005F1D77" w:rsidP="005F1D77">
            <w:pPr>
              <w:ind w:left="0" w:firstLine="0"/>
              <w:rPr>
                <w:rFonts w:ascii="Times New Roman" w:eastAsia="Times New Roman" w:hAnsi="Times New Roman" w:cs="Times New Roman"/>
                <w:color w:val="333333"/>
                <w:sz w:val="14"/>
                <w:szCs w:val="14"/>
                <w:lang w:eastAsia="hr-HR"/>
              </w:rPr>
            </w:pPr>
          </w:p>
        </w:tc>
      </w:tr>
      <w:tr w:rsidR="005F1D77" w:rsidRPr="005F1D77" w:rsidTr="005F1D77">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tblPr>
            <w:tblGrid>
              <w:gridCol w:w="14570"/>
            </w:tblGrid>
            <w:tr w:rsidR="005F1D77" w:rsidRPr="005F1D77">
              <w:trPr>
                <w:tblCellSpacing w:w="0" w:type="dxa"/>
              </w:trPr>
              <w:tc>
                <w:tcPr>
                  <w:tcW w:w="0" w:type="auto"/>
                  <w:shd w:val="clear" w:color="auto" w:fill="auto"/>
                  <w:hideMark/>
                </w:tcPr>
                <w:tbl>
                  <w:tblPr>
                    <w:tblW w:w="0" w:type="auto"/>
                    <w:tblCellMar>
                      <w:left w:w="0" w:type="dxa"/>
                      <w:right w:w="0" w:type="dxa"/>
                    </w:tblCellMar>
                    <w:tblLook w:val="04A0"/>
                  </w:tblPr>
                  <w:tblGrid>
                    <w:gridCol w:w="6"/>
                    <w:gridCol w:w="6"/>
                    <w:gridCol w:w="6"/>
                    <w:gridCol w:w="14546"/>
                    <w:gridCol w:w="6"/>
                  </w:tblGrid>
                  <w:tr w:rsidR="005F1D77" w:rsidRPr="005F1D77">
                    <w:trPr>
                      <w:trHeight w:val="255"/>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36"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6"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21047"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60"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340"/>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Merge w:val="restart"/>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tbl>
                        <w:tblPr>
                          <w:tblW w:w="0" w:type="auto"/>
                          <w:tblCellSpacing w:w="0" w:type="dxa"/>
                          <w:tblCellMar>
                            <w:left w:w="0" w:type="dxa"/>
                            <w:right w:w="0" w:type="dxa"/>
                          </w:tblCellMar>
                          <w:tblLook w:val="04A0"/>
                        </w:tblPr>
                        <w:tblGrid>
                          <w:gridCol w:w="14546"/>
                        </w:tblGrid>
                        <w:tr w:rsidR="005F1D77" w:rsidRPr="005F1D77">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Arial" w:eastAsia="Times New Roman" w:hAnsi="Arial" w:cs="Arial"/>
                                  <w:b/>
                                  <w:bCs/>
                                  <w:color w:val="000000"/>
                                  <w:sz w:val="20"/>
                                  <w:szCs w:val="20"/>
                                  <w:lang w:eastAsia="hr-HR"/>
                                </w:rPr>
                              </w:pPr>
                              <w:r w:rsidRPr="005F1D77">
                                <w:rPr>
                                  <w:rFonts w:ascii="Arial" w:eastAsia="Times New Roman" w:hAnsi="Arial" w:cs="Arial"/>
                                  <w:b/>
                                  <w:bCs/>
                                  <w:color w:val="000000"/>
                                  <w:sz w:val="20"/>
                                  <w:szCs w:val="20"/>
                                  <w:lang w:eastAsia="hr-HR"/>
                                </w:rPr>
                                <w:t>Naručitelj: OSNOVNA ŠKOLA DON LOVRE KATIĆA - SOLIN</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10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10"/>
                            <w:szCs w:val="24"/>
                            <w:lang w:eastAsia="hr-HR"/>
                          </w:rPr>
                        </w:pPr>
                      </w:p>
                    </w:tc>
                    <w:tc>
                      <w:tcPr>
                        <w:tcW w:w="0" w:type="auto"/>
                        <w:gridSpan w:val="2"/>
                        <w:vMerge/>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Align w:val="center"/>
                        <w:hideMark/>
                      </w:tcPr>
                      <w:p w:rsidR="005F1D77" w:rsidRPr="005F1D77" w:rsidRDefault="005F1D77" w:rsidP="005F1D77">
                        <w:pPr>
                          <w:ind w:left="0" w:firstLine="0"/>
                          <w:rPr>
                            <w:rFonts w:ascii="Times New Roman" w:eastAsia="Times New Roman" w:hAnsi="Times New Roman" w:cs="Times New Roman"/>
                            <w:sz w:val="10"/>
                            <w:szCs w:val="24"/>
                            <w:lang w:eastAsia="hr-HR"/>
                          </w:rPr>
                        </w:pPr>
                      </w:p>
                    </w:tc>
                  </w:tr>
                  <w:tr w:rsidR="005F1D77" w:rsidRPr="005F1D77">
                    <w:trPr>
                      <w:trHeight w:val="340"/>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Merge/>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tbl>
                        <w:tblPr>
                          <w:tblW w:w="0" w:type="auto"/>
                          <w:tblCellSpacing w:w="0" w:type="dxa"/>
                          <w:tblCellMar>
                            <w:left w:w="0" w:type="dxa"/>
                            <w:right w:w="0" w:type="dxa"/>
                          </w:tblCellMar>
                          <w:tblLook w:val="04A0"/>
                        </w:tblPr>
                        <w:tblGrid>
                          <w:gridCol w:w="14546"/>
                        </w:tblGrid>
                        <w:tr w:rsidR="005F1D77" w:rsidRPr="005F1D77">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Arial" w:eastAsia="Times New Roman" w:hAnsi="Arial" w:cs="Arial"/>
                                  <w:b/>
                                  <w:bCs/>
                                  <w:color w:val="000000"/>
                                  <w:sz w:val="20"/>
                                  <w:szCs w:val="20"/>
                                  <w:lang w:eastAsia="hr-HR"/>
                                </w:rPr>
                              </w:pPr>
                              <w:r w:rsidRPr="005F1D77">
                                <w:rPr>
                                  <w:rFonts w:ascii="Arial" w:eastAsia="Times New Roman" w:hAnsi="Arial" w:cs="Arial"/>
                                  <w:b/>
                                  <w:bCs/>
                                  <w:color w:val="000000"/>
                                  <w:sz w:val="20"/>
                                  <w:szCs w:val="20"/>
                                  <w:lang w:eastAsia="hr-HR"/>
                                </w:rPr>
                                <w:t>Datum zadnje izmjene: 06.02.2020</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8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8"/>
                            <w:szCs w:val="24"/>
                            <w:lang w:eastAsia="hr-HR"/>
                          </w:rPr>
                        </w:pPr>
                      </w:p>
                    </w:tc>
                    <w:tc>
                      <w:tcPr>
                        <w:tcW w:w="0" w:type="auto"/>
                        <w:gridSpan w:val="2"/>
                        <w:vMerge/>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Align w:val="center"/>
                        <w:hideMark/>
                      </w:tcPr>
                      <w:p w:rsidR="005F1D77" w:rsidRPr="005F1D77" w:rsidRDefault="005F1D77" w:rsidP="005F1D77">
                        <w:pPr>
                          <w:ind w:left="0" w:firstLine="0"/>
                          <w:rPr>
                            <w:rFonts w:ascii="Times New Roman" w:eastAsia="Times New Roman" w:hAnsi="Times New Roman" w:cs="Times New Roman"/>
                            <w:sz w:val="8"/>
                            <w:szCs w:val="24"/>
                            <w:lang w:eastAsia="hr-HR"/>
                          </w:rPr>
                        </w:pPr>
                      </w:p>
                    </w:tc>
                  </w:tr>
                  <w:tr w:rsidR="005F1D77" w:rsidRPr="005F1D77">
                    <w:trPr>
                      <w:trHeight w:val="340"/>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hideMark/>
                      </w:tcPr>
                      <w:tbl>
                        <w:tblPr>
                          <w:tblW w:w="0" w:type="auto"/>
                          <w:tblCellSpacing w:w="0" w:type="dxa"/>
                          <w:tblCellMar>
                            <w:left w:w="0" w:type="dxa"/>
                            <w:right w:w="0" w:type="dxa"/>
                          </w:tblCellMar>
                          <w:tblLook w:val="04A0"/>
                        </w:tblPr>
                        <w:tblGrid>
                          <w:gridCol w:w="14552"/>
                        </w:tblGrid>
                        <w:tr w:rsidR="005F1D77" w:rsidRPr="005F1D77">
                          <w:trPr>
                            <w:trHeight w:val="26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Arial" w:eastAsia="Times New Roman" w:hAnsi="Arial" w:cs="Arial"/>
                                  <w:b/>
                                  <w:bCs/>
                                  <w:color w:val="000000"/>
                                  <w:sz w:val="20"/>
                                  <w:szCs w:val="20"/>
                                  <w:lang w:eastAsia="hr-HR"/>
                                </w:rPr>
                              </w:pPr>
                              <w:r w:rsidRPr="005F1D77">
                                <w:rPr>
                                  <w:rFonts w:ascii="Arial" w:eastAsia="Times New Roman" w:hAnsi="Arial" w:cs="Arial"/>
                                  <w:b/>
                                  <w:bCs/>
                                  <w:color w:val="000000"/>
                                  <w:sz w:val="20"/>
                                  <w:szCs w:val="20"/>
                                  <w:lang w:eastAsia="hr-HR"/>
                                </w:rPr>
                                <w:t>Datum ustrojavanja registra: 09.07.2018</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38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4"/>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3107"/>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Merge w:val="restart"/>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tbl>
                        <w:tblPr>
                          <w:tblW w:w="0" w:type="auto"/>
                          <w:tblCellMar>
                            <w:left w:w="0" w:type="dxa"/>
                            <w:right w:w="0" w:type="dxa"/>
                          </w:tblCellMar>
                          <w:tblLook w:val="04A0"/>
                        </w:tblPr>
                        <w:tblGrid>
                          <w:gridCol w:w="16"/>
                          <w:gridCol w:w="1001"/>
                          <w:gridCol w:w="831"/>
                          <w:gridCol w:w="700"/>
                          <w:gridCol w:w="585"/>
                          <w:gridCol w:w="870"/>
                          <w:gridCol w:w="1018"/>
                          <w:gridCol w:w="1310"/>
                          <w:gridCol w:w="806"/>
                          <w:gridCol w:w="816"/>
                          <w:gridCol w:w="778"/>
                          <w:gridCol w:w="700"/>
                          <w:gridCol w:w="778"/>
                          <w:gridCol w:w="778"/>
                          <w:gridCol w:w="762"/>
                          <w:gridCol w:w="1071"/>
                          <w:gridCol w:w="894"/>
                          <w:gridCol w:w="832"/>
                        </w:tblGrid>
                        <w:tr w:rsidR="005F1D77" w:rsidRPr="005F1D77">
                          <w:tc>
                            <w:tcPr>
                              <w:tcW w:w="6"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418"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838"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866"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418"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192"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253"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197"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967"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013"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937"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096"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013"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990"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088"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1868"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2003"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c>
                            <w:tcPr>
                              <w:tcW w:w="892" w:type="dxa"/>
                              <w:shd w:val="clear" w:color="auto" w:fill="auto"/>
                              <w:vAlign w:val="center"/>
                              <w:hideMark/>
                            </w:tcPr>
                            <w:p w:rsidR="005F1D77" w:rsidRPr="005F1D77" w:rsidRDefault="005F1D77" w:rsidP="005F1D77">
                              <w:pPr>
                                <w:ind w:left="0" w:firstLine="0"/>
                                <w:rPr>
                                  <w:rFonts w:ascii="Times New Roman" w:eastAsia="Times New Roman" w:hAnsi="Times New Roman" w:cs="Times New Roman"/>
                                  <w:sz w:val="1"/>
                                  <w:szCs w:val="24"/>
                                  <w:lang w:eastAsia="hr-HR"/>
                                </w:rPr>
                              </w:pPr>
                            </w:p>
                          </w:tc>
                        </w:tr>
                        <w:tr w:rsidR="005F1D77" w:rsidRPr="005F1D77">
                          <w:trPr>
                            <w:trHeight w:val="340"/>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2.</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4.</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5.</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6.</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7.</w:t>
                              </w:r>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8.</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9.</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10.</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11.</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12.</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13.</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14.</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15.</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16.</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r>
                        <w:tr w:rsidR="005F1D77" w:rsidRPr="005F1D77">
                          <w:trPr>
                            <w:trHeight w:val="1406"/>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Evidencijski broj nabave</w:t>
                              </w:r>
                            </w:p>
                          </w:tc>
                          <w:tc>
                            <w:tcPr>
                              <w:tcW w:w="183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Predmet nabave</w:t>
                              </w:r>
                            </w:p>
                          </w:tc>
                          <w:tc>
                            <w:tcPr>
                              <w:tcW w:w="86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CPV</w:t>
                              </w:r>
                            </w:p>
                          </w:tc>
                          <w:tc>
                            <w:tcPr>
                              <w:tcW w:w="141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Broj objave iz EOJN RH</w:t>
                              </w:r>
                            </w:p>
                          </w:tc>
                          <w:tc>
                            <w:tcPr>
                              <w:tcW w:w="11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 xml:space="preserve">Vrsta postupka </w:t>
                              </w:r>
                            </w:p>
                          </w:tc>
                          <w:tc>
                            <w:tcPr>
                              <w:tcW w:w="125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Naziv i OIB ugovaratelja</w:t>
                              </w:r>
                            </w:p>
                          </w:tc>
                          <w:tc>
                            <w:tcPr>
                              <w:tcW w:w="119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 xml:space="preserve">Naziv i OIB </w:t>
                              </w:r>
                              <w:proofErr w:type="spellStart"/>
                              <w:r w:rsidRPr="005F1D77">
                                <w:rPr>
                                  <w:rFonts w:ascii="Arial" w:eastAsia="Times New Roman" w:hAnsi="Arial" w:cs="Arial"/>
                                  <w:b/>
                                  <w:bCs/>
                                  <w:color w:val="000000"/>
                                  <w:sz w:val="16"/>
                                  <w:szCs w:val="16"/>
                                  <w:lang w:eastAsia="hr-HR"/>
                                </w:rPr>
                                <w:t>podugovaratelja</w:t>
                              </w:r>
                              <w:proofErr w:type="spellEnd"/>
                            </w:p>
                          </w:tc>
                          <w:tc>
                            <w:tcPr>
                              <w:tcW w:w="96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Datum sklapanja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Rok na koji je sklopljen</w:t>
                              </w:r>
                            </w:p>
                          </w:tc>
                          <w:tc>
                            <w:tcPr>
                              <w:tcW w:w="937"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Iznos bez PDV-a</w:t>
                              </w:r>
                            </w:p>
                          </w:tc>
                          <w:tc>
                            <w:tcPr>
                              <w:tcW w:w="1096"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Iznos PDV-a</w:t>
                              </w:r>
                            </w:p>
                          </w:tc>
                          <w:tc>
                            <w:tcPr>
                              <w:tcW w:w="101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Ukupni iznos s PDV-om</w:t>
                              </w:r>
                            </w:p>
                          </w:tc>
                          <w:tc>
                            <w:tcPr>
                              <w:tcW w:w="990"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Datum izvršenja</w:t>
                              </w:r>
                            </w:p>
                          </w:tc>
                          <w:tc>
                            <w:tcPr>
                              <w:tcW w:w="108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Ukupni isplaćeni iznos s PDV-om</w:t>
                              </w:r>
                            </w:p>
                          </w:tc>
                          <w:tc>
                            <w:tcPr>
                              <w:tcW w:w="1868"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Obrazloženja</w:t>
                              </w:r>
                            </w:p>
                          </w:tc>
                          <w:tc>
                            <w:tcPr>
                              <w:tcW w:w="2003"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Napomena</w:t>
                              </w:r>
                            </w:p>
                          </w:tc>
                          <w:tc>
                            <w:tcPr>
                              <w:tcW w:w="892" w:type="dxa"/>
                              <w:tcBorders>
                                <w:top w:val="single" w:sz="8" w:space="0" w:color="000000"/>
                                <w:left w:val="single" w:sz="8" w:space="0" w:color="000000"/>
                                <w:bottom w:val="single" w:sz="8" w:space="0" w:color="000000"/>
                                <w:right w:val="single" w:sz="8" w:space="0" w:color="000000"/>
                              </w:tcBorders>
                              <w:shd w:val="clear" w:color="auto" w:fill="87CEFA"/>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b/>
                                  <w:bCs/>
                                  <w:color w:val="000000"/>
                                  <w:sz w:val="16"/>
                                  <w:szCs w:val="16"/>
                                  <w:lang w:eastAsia="hr-HR"/>
                                </w:rPr>
                              </w:pPr>
                              <w:r w:rsidRPr="005F1D77">
                                <w:rPr>
                                  <w:rFonts w:ascii="Arial" w:eastAsia="Times New Roman" w:hAnsi="Arial" w:cs="Arial"/>
                                  <w:b/>
                                  <w:bCs/>
                                  <w:color w:val="000000"/>
                                  <w:sz w:val="16"/>
                                  <w:szCs w:val="16"/>
                                  <w:lang w:eastAsia="hr-HR"/>
                                </w:rPr>
                                <w:t>Datum ažuriranja</w:t>
                              </w:r>
                            </w:p>
                          </w:tc>
                        </w:tr>
                        <w:tr w:rsidR="005F1D77" w:rsidRPr="005F1D77">
                          <w:trPr>
                            <w:trHeight w:val="340"/>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Izvedba radova klimatizacije OŠ don Lovre Katića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45331220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roofErr w:type="spellStart"/>
                              <w:r w:rsidRPr="005F1D77">
                                <w:rPr>
                                  <w:rFonts w:ascii="Arial" w:eastAsia="Times New Roman" w:hAnsi="Arial" w:cs="Arial"/>
                                  <w:color w:val="000000"/>
                                  <w:sz w:val="14"/>
                                  <w:szCs w:val="14"/>
                                  <w:lang w:eastAsia="hr-HR"/>
                                </w:rPr>
                                <w:t>Deltron</w:t>
                              </w:r>
                              <w:proofErr w:type="spellEnd"/>
                              <w:r w:rsidRPr="005F1D77">
                                <w:rPr>
                                  <w:rFonts w:ascii="Arial" w:eastAsia="Times New Roman" w:hAnsi="Arial" w:cs="Arial"/>
                                  <w:color w:val="000000"/>
                                  <w:sz w:val="14"/>
                                  <w:szCs w:val="14"/>
                                  <w:lang w:eastAsia="hr-HR"/>
                                </w:rPr>
                                <w:t xml:space="preserve"> d.o.o. 36118056137</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17.04.2019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28.04.2019.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149.561,00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37.390,25</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186.951,25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28.04.2019</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17.07.2019</w:t>
                              </w:r>
                            </w:p>
                          </w:tc>
                        </w:tr>
                        <w:tr w:rsidR="005F1D77" w:rsidRPr="005F1D77">
                          <w:trPr>
                            <w:trHeight w:val="340"/>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2/19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Radovi na sanaciji parketnog poda u sportskoj dvorani OŠ don Lovre Katića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45432113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roofErr w:type="spellStart"/>
                              <w:r w:rsidRPr="005F1D77">
                                <w:rPr>
                                  <w:rFonts w:ascii="Arial" w:eastAsia="Times New Roman" w:hAnsi="Arial" w:cs="Arial"/>
                                  <w:color w:val="000000"/>
                                  <w:sz w:val="14"/>
                                  <w:szCs w:val="14"/>
                                  <w:lang w:eastAsia="hr-HR"/>
                                </w:rPr>
                                <w:t>Tomato</w:t>
                              </w:r>
                              <w:proofErr w:type="spellEnd"/>
                              <w:r w:rsidRPr="005F1D77">
                                <w:rPr>
                                  <w:rFonts w:ascii="Arial" w:eastAsia="Times New Roman" w:hAnsi="Arial" w:cs="Arial"/>
                                  <w:color w:val="000000"/>
                                  <w:sz w:val="14"/>
                                  <w:szCs w:val="14"/>
                                  <w:lang w:eastAsia="hr-HR"/>
                                </w:rPr>
                                <w:t xml:space="preserve"> interijeri d.o.o., 64277761909</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02.07.2019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19.08.2019.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43.500,00</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10.875,00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54.375,00</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18.07.2019</w:t>
                              </w:r>
                            </w:p>
                          </w:tc>
                        </w:tr>
                        <w:tr w:rsidR="005F1D77" w:rsidRPr="005F1D77">
                          <w:trPr>
                            <w:trHeight w:val="340"/>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 xml:space="preserve">Nabava udžbenika za </w:t>
                              </w:r>
                              <w:proofErr w:type="spellStart"/>
                              <w:r w:rsidRPr="005F1D77">
                                <w:rPr>
                                  <w:rFonts w:ascii="Arial" w:eastAsia="Times New Roman" w:hAnsi="Arial" w:cs="Arial"/>
                                  <w:color w:val="000000"/>
                                  <w:sz w:val="14"/>
                                  <w:szCs w:val="14"/>
                                  <w:lang w:eastAsia="hr-HR"/>
                                </w:rPr>
                                <w:t>šk</w:t>
                              </w:r>
                              <w:proofErr w:type="spellEnd"/>
                              <w:r w:rsidRPr="005F1D77">
                                <w:rPr>
                                  <w:rFonts w:ascii="Arial" w:eastAsia="Times New Roman" w:hAnsi="Arial" w:cs="Arial"/>
                                  <w:color w:val="000000"/>
                                  <w:sz w:val="14"/>
                                  <w:szCs w:val="14"/>
                                  <w:lang w:eastAsia="hr-HR"/>
                                </w:rPr>
                                <w:t>. god. 2019./2020. za učenike OŠ don Lovre Katića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22111000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roofErr w:type="spellStart"/>
                              <w:r w:rsidRPr="005F1D77">
                                <w:rPr>
                                  <w:rFonts w:ascii="Arial" w:eastAsia="Times New Roman" w:hAnsi="Arial" w:cs="Arial"/>
                                  <w:color w:val="000000"/>
                                  <w:sz w:val="14"/>
                                  <w:szCs w:val="14"/>
                                  <w:lang w:eastAsia="hr-HR"/>
                                </w:rPr>
                                <w:t>Knižara</w:t>
                              </w:r>
                              <w:proofErr w:type="spellEnd"/>
                              <w:r w:rsidRPr="005F1D77">
                                <w:rPr>
                                  <w:rFonts w:ascii="Arial" w:eastAsia="Times New Roman" w:hAnsi="Arial" w:cs="Arial"/>
                                  <w:color w:val="000000"/>
                                  <w:sz w:val="14"/>
                                  <w:szCs w:val="14"/>
                                  <w:lang w:eastAsia="hr-HR"/>
                                </w:rPr>
                                <w:t xml:space="preserve"> Pinokio 40686969893</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11.07.2019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30.08.2019.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88.034,77</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4.401,74</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92.436,51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18.07.2019</w:t>
                              </w:r>
                            </w:p>
                          </w:tc>
                        </w:tr>
                        <w:tr w:rsidR="005F1D77" w:rsidRPr="005F1D77">
                          <w:trPr>
                            <w:trHeight w:val="340"/>
                          </w:trPr>
                          <w:tc>
                            <w:tcPr>
                              <w:tcW w:w="0" w:type="auto"/>
                              <w:shd w:val="clear" w:color="auto" w:fill="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4/19</w:t>
                              </w:r>
                            </w:p>
                          </w:tc>
                          <w:tc>
                            <w:tcPr>
                              <w:tcW w:w="183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 xml:space="preserve">Nabava udžbenika za </w:t>
                              </w:r>
                              <w:proofErr w:type="spellStart"/>
                              <w:r w:rsidRPr="005F1D77">
                                <w:rPr>
                                  <w:rFonts w:ascii="Arial" w:eastAsia="Times New Roman" w:hAnsi="Arial" w:cs="Arial"/>
                                  <w:color w:val="000000"/>
                                  <w:sz w:val="14"/>
                                  <w:szCs w:val="14"/>
                                  <w:lang w:eastAsia="hr-HR"/>
                                </w:rPr>
                                <w:t>šk</w:t>
                              </w:r>
                              <w:proofErr w:type="spellEnd"/>
                              <w:r w:rsidRPr="005F1D77">
                                <w:rPr>
                                  <w:rFonts w:ascii="Arial" w:eastAsia="Times New Roman" w:hAnsi="Arial" w:cs="Arial"/>
                                  <w:color w:val="000000"/>
                                  <w:sz w:val="14"/>
                                  <w:szCs w:val="14"/>
                                  <w:lang w:eastAsia="hr-HR"/>
                                </w:rPr>
                                <w:t>. god. 2019./2020. za učenike 1., 5. i 7. razreda OŠ don Lovre Katića</w:t>
                              </w:r>
                            </w:p>
                          </w:tc>
                          <w:tc>
                            <w:tcPr>
                              <w:tcW w:w="8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center"/>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22111000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Jednostavna nabava</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roofErr w:type="spellStart"/>
                              <w:r w:rsidRPr="005F1D77">
                                <w:rPr>
                                  <w:rFonts w:ascii="Arial" w:eastAsia="Times New Roman" w:hAnsi="Arial" w:cs="Arial"/>
                                  <w:color w:val="000000"/>
                                  <w:sz w:val="14"/>
                                  <w:szCs w:val="14"/>
                                  <w:lang w:eastAsia="hr-HR"/>
                                </w:rPr>
                                <w:t>udžbenik.hr</w:t>
                              </w:r>
                              <w:proofErr w:type="spellEnd"/>
                              <w:r w:rsidRPr="005F1D77">
                                <w:rPr>
                                  <w:rFonts w:ascii="Arial" w:eastAsia="Times New Roman" w:hAnsi="Arial" w:cs="Arial"/>
                                  <w:color w:val="000000"/>
                                  <w:sz w:val="14"/>
                                  <w:szCs w:val="14"/>
                                  <w:lang w:eastAsia="hr-HR"/>
                                </w:rPr>
                                <w:t xml:space="preserve"> d.o.o. 64896170875</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96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17.07.2019</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30.08.2019.</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93.444,24</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4.672,21</w:t>
                              </w:r>
                            </w:p>
                          </w:tc>
                          <w:tc>
                            <w:tcPr>
                              <w:tcW w:w="101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98.116,45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08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186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textAlignment w:val="top"/>
                                <w:rPr>
                                  <w:rFonts w:ascii="Arial" w:eastAsia="Times New Roman" w:hAnsi="Arial" w:cs="Arial"/>
                                  <w:color w:val="000000"/>
                                  <w:sz w:val="14"/>
                                  <w:szCs w:val="14"/>
                                  <w:lang w:eastAsia="hr-HR"/>
                                </w:rPr>
                              </w:pPr>
                            </w:p>
                          </w:tc>
                          <w:tc>
                            <w:tcPr>
                              <w:tcW w:w="2003"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Times New Roman" w:eastAsia="Times New Roman" w:hAnsi="Times New Roman" w:cs="Times New Roman"/>
                                  <w:sz w:val="2"/>
                                  <w:szCs w:val="2"/>
                                  <w:lang w:eastAsia="hr-HR"/>
                                </w:rPr>
                                <w:t> </w:t>
                              </w:r>
                            </w:p>
                          </w:tc>
                          <w:tc>
                            <w:tcPr>
                              <w:tcW w:w="89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rsidR="005F1D77" w:rsidRPr="005F1D77" w:rsidRDefault="005F1D77" w:rsidP="005F1D77">
                              <w:pPr>
                                <w:ind w:left="0" w:firstLine="0"/>
                                <w:jc w:val="right"/>
                                <w:textAlignment w:val="top"/>
                                <w:rPr>
                                  <w:rFonts w:ascii="Arial" w:eastAsia="Times New Roman" w:hAnsi="Arial" w:cs="Arial"/>
                                  <w:color w:val="000000"/>
                                  <w:sz w:val="14"/>
                                  <w:szCs w:val="14"/>
                                  <w:lang w:eastAsia="hr-HR"/>
                                </w:rPr>
                              </w:pPr>
                              <w:r w:rsidRPr="005F1D77">
                                <w:rPr>
                                  <w:rFonts w:ascii="Arial" w:eastAsia="Times New Roman" w:hAnsi="Arial" w:cs="Arial"/>
                                  <w:color w:val="000000"/>
                                  <w:sz w:val="14"/>
                                  <w:szCs w:val="14"/>
                                  <w:lang w:eastAsia="hr-HR"/>
                                </w:rPr>
                                <w:t>06.02.2020</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100"/>
                    </w:trPr>
                    <w:tc>
                      <w:tcPr>
                        <w:tcW w:w="6" w:type="dxa"/>
                        <w:vAlign w:val="center"/>
                        <w:hideMark/>
                      </w:tcPr>
                      <w:p w:rsidR="005F1D77" w:rsidRPr="005F1D77" w:rsidRDefault="005F1D77" w:rsidP="005F1D77">
                        <w:pPr>
                          <w:ind w:left="0" w:firstLine="0"/>
                          <w:rPr>
                            <w:rFonts w:ascii="Times New Roman" w:eastAsia="Times New Roman" w:hAnsi="Times New Roman" w:cs="Times New Roman"/>
                            <w:sz w:val="10"/>
                            <w:szCs w:val="24"/>
                            <w:lang w:eastAsia="hr-HR"/>
                          </w:rPr>
                        </w:pPr>
                      </w:p>
                    </w:tc>
                    <w:tc>
                      <w:tcPr>
                        <w:tcW w:w="0" w:type="auto"/>
                        <w:gridSpan w:val="2"/>
                        <w:vMerge/>
                        <w:vAlign w:val="center"/>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Align w:val="center"/>
                        <w:hideMark/>
                      </w:tcPr>
                      <w:p w:rsidR="005F1D77" w:rsidRPr="005F1D77" w:rsidRDefault="005F1D77" w:rsidP="005F1D77">
                        <w:pPr>
                          <w:ind w:left="0" w:firstLine="0"/>
                          <w:rPr>
                            <w:rFonts w:ascii="Times New Roman" w:eastAsia="Times New Roman" w:hAnsi="Times New Roman" w:cs="Times New Roman"/>
                            <w:sz w:val="10"/>
                            <w:szCs w:val="24"/>
                            <w:lang w:eastAsia="hr-HR"/>
                          </w:rPr>
                        </w:pPr>
                      </w:p>
                    </w:tc>
                  </w:tr>
                  <w:tr w:rsidR="005F1D77" w:rsidRPr="005F1D77">
                    <w:trPr>
                      <w:trHeight w:val="340"/>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Merge/>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tbl>
                        <w:tblPr>
                          <w:tblW w:w="0" w:type="auto"/>
                          <w:tblCellSpacing w:w="0" w:type="dxa"/>
                          <w:tblCellMar>
                            <w:left w:w="0" w:type="dxa"/>
                            <w:right w:w="0" w:type="dxa"/>
                          </w:tblCellMar>
                          <w:tblLook w:val="04A0"/>
                        </w:tblPr>
                        <w:tblGrid>
                          <w:gridCol w:w="14546"/>
                        </w:tblGrid>
                        <w:tr w:rsidR="005F1D77" w:rsidRPr="005F1D77">
                          <w:trPr>
                            <w:trHeight w:val="260"/>
                            <w:tblCellSpacing w:w="0" w:type="dxa"/>
                          </w:trPr>
                          <w:tc>
                            <w:tcPr>
                              <w:tcW w:w="21047" w:type="dxa"/>
                              <w:tcBorders>
                                <w:top w:val="nil"/>
                                <w:left w:val="nil"/>
                                <w:bottom w:val="nil"/>
                                <w:right w:val="nil"/>
                              </w:tcBorders>
                              <w:shd w:val="clear" w:color="auto" w:fill="DCDCDC"/>
                              <w:tcMar>
                                <w:top w:w="40" w:type="dxa"/>
                                <w:left w:w="40" w:type="dxa"/>
                                <w:bottom w:w="40" w:type="dxa"/>
                                <w:right w:w="40" w:type="dxa"/>
                              </w:tcMar>
                              <w:vAlign w:val="center"/>
                              <w:hideMark/>
                            </w:tcPr>
                            <w:p w:rsidR="005F1D77" w:rsidRPr="005F1D77" w:rsidRDefault="005F1D77" w:rsidP="005F1D77">
                              <w:pPr>
                                <w:ind w:left="0" w:firstLine="0"/>
                                <w:rPr>
                                  <w:rFonts w:ascii="Arial" w:eastAsia="Times New Roman" w:hAnsi="Arial" w:cs="Arial"/>
                                  <w:color w:val="000000"/>
                                  <w:sz w:val="16"/>
                                  <w:szCs w:val="16"/>
                                  <w:lang w:eastAsia="hr-HR"/>
                                </w:rPr>
                              </w:pPr>
                              <w:r w:rsidRPr="005F1D77">
                                <w:rPr>
                                  <w:rFonts w:ascii="Arial" w:eastAsia="Times New Roman" w:hAnsi="Arial" w:cs="Arial"/>
                                  <w:color w:val="000000"/>
                                  <w:sz w:val="16"/>
                                  <w:szCs w:val="16"/>
                                  <w:lang w:eastAsia="hr-HR"/>
                                </w:rPr>
                                <w:t>*Ažuriranje ugovora u tijeku.</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r>
                  <w:tr w:rsidR="005F1D77" w:rsidRPr="005F1D77">
                    <w:trPr>
                      <w:trHeight w:val="3820"/>
                    </w:trPr>
                    <w:tc>
                      <w:tcPr>
                        <w:tcW w:w="6" w:type="dxa"/>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gridSpan w:val="2"/>
                        <w:vMerge/>
                        <w:hideMark/>
                      </w:tcPr>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tbl>
                        <w:tblPr>
                          <w:tblW w:w="0" w:type="auto"/>
                          <w:tblCellSpacing w:w="0" w:type="dxa"/>
                          <w:tblCellMar>
                            <w:left w:w="0" w:type="dxa"/>
                            <w:right w:w="0" w:type="dxa"/>
                          </w:tblCellMar>
                          <w:tblLook w:val="04A0"/>
                        </w:tblPr>
                        <w:tblGrid>
                          <w:gridCol w:w="14546"/>
                        </w:tblGrid>
                        <w:tr w:rsidR="005F1D77" w:rsidRPr="005F1D77">
                          <w:trPr>
                            <w:trHeight w:val="3740"/>
                            <w:tblCellSpacing w:w="0" w:type="dxa"/>
                          </w:trPr>
                          <w:tc>
                            <w:tcPr>
                              <w:tcW w:w="21047" w:type="dxa"/>
                              <w:tcBorders>
                                <w:top w:val="nil"/>
                                <w:left w:val="nil"/>
                                <w:bottom w:val="nil"/>
                                <w:right w:val="nil"/>
                              </w:tcBorders>
                              <w:shd w:val="clear" w:color="auto" w:fill="auto"/>
                              <w:tcMar>
                                <w:top w:w="40" w:type="dxa"/>
                                <w:left w:w="40" w:type="dxa"/>
                                <w:bottom w:w="40" w:type="dxa"/>
                                <w:right w:w="40" w:type="dxa"/>
                              </w:tcMar>
                              <w:hideMark/>
                            </w:tcPr>
                            <w:p w:rsidR="005F1D77" w:rsidRPr="005F1D77" w:rsidRDefault="005F1D77" w:rsidP="005F1D77">
                              <w:pPr>
                                <w:ind w:left="0" w:firstLine="0"/>
                                <w:rPr>
                                  <w:rFonts w:ascii="Times New Roman" w:eastAsia="Times New Roman" w:hAnsi="Times New Roman" w:cs="Times New Roman"/>
                                  <w:sz w:val="2"/>
                                  <w:szCs w:val="2"/>
                                  <w:lang w:eastAsia="hr-HR"/>
                                </w:rPr>
                              </w:pPr>
                              <w:r w:rsidRPr="005F1D77">
                                <w:rPr>
                                  <w:rFonts w:ascii="Arial" w:eastAsia="Times New Roman" w:hAnsi="Arial" w:cs="Arial"/>
                                  <w:b/>
                                  <w:bCs/>
                                  <w:color w:val="000000"/>
                                  <w:sz w:val="16"/>
                                  <w:lang w:eastAsia="hr-HR"/>
                                </w:rPr>
                                <w:t>Puno značenje  stupaca sukladno Pravilniku o planu nabave, registru ugovora, prethodnom savjetovanju i analizi tržišta u javnoj nabavi (NN 101/2017):</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 Evidencijski broj nabave</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2. Predmet nabave</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3. Brojčana oznaka predmeta nabave iz Jedinstvenog rječnika javne nabave (CPV)</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4. Broj objave iz EOJN RH</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5. Vrsta postupka (uključujući posebne režime nabave i jednostavnu nabavu)</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6. Naziv i OIB ugovaratelja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 xml:space="preserve">7. Naziv i OIB </w:t>
                              </w:r>
                              <w:proofErr w:type="spellStart"/>
                              <w:r w:rsidRPr="005F1D77">
                                <w:rPr>
                                  <w:rFonts w:ascii="Arial" w:eastAsia="Times New Roman" w:hAnsi="Arial" w:cs="Arial"/>
                                  <w:color w:val="000000"/>
                                  <w:sz w:val="16"/>
                                  <w:lang w:eastAsia="hr-HR"/>
                                </w:rPr>
                                <w:t>podugovaratelja</w:t>
                              </w:r>
                              <w:proofErr w:type="spellEnd"/>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8. Datum sklapanja ugovora ili okvirnog sporazuma u pisanom obliku, uključujući ugovore na temelju okvirnog sporazuma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9. Rok na koji je ugovor ili okvirni sporazum sklopljen, uključujući ugovore na temelju okvirnog sporazuma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10. Iznos bez PDV-a na koji je ugovor ili okvirni sporazum sklopljen, uključujući ugovore na temelju okvirnog sporazuma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11. Iznos PDV-a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12. Ukupni iznos s PDV-om na koji je ugovor ili okvirni sporazum sklopljen, uključujući ugovore na temelju okvirnog sporazuma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13. Datum kada je ugovor ili okvirni sporazum, uključujući ugovore na temelju okvirnog sporazuma, izvršen u cijelosti ili navod da je isti raskinut prije isteka roka na koji je sklopljen</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14. Ukupni isplaćeni iznos ugovaratelju s PDV-om na temelju sklopljenog ugovora ili okvirnog sporazuma, uključujući ugovore na temelju okvirnog sporazuma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15. Obrazloženje ako je iznos koji je isplaćen ugovaratelju veći od iznosa na koji je ugovor ili okvirni sporazum sklopljen, uključujući ugovore na temelju okvirnog sporazuma, odnosno razlozi zbog kojih je isti raskinut prije isteka njegova trajanja</w:t>
                              </w:r>
                            </w:p>
                            <w:p w:rsidR="005F1D77" w:rsidRPr="005F1D77" w:rsidRDefault="005F1D77" w:rsidP="005F1D77">
                              <w:pPr>
                                <w:ind w:left="100" w:firstLine="0"/>
                                <w:rPr>
                                  <w:rFonts w:ascii="Times New Roman" w:eastAsia="Times New Roman" w:hAnsi="Times New Roman" w:cs="Times New Roman"/>
                                  <w:sz w:val="2"/>
                                  <w:szCs w:val="2"/>
                                  <w:lang w:eastAsia="hr-HR"/>
                                </w:rPr>
                              </w:pPr>
                              <w:r w:rsidRPr="005F1D77">
                                <w:rPr>
                                  <w:rFonts w:ascii="Arial" w:eastAsia="Times New Roman" w:hAnsi="Arial" w:cs="Arial"/>
                                  <w:color w:val="000000"/>
                                  <w:sz w:val="16"/>
                                  <w:lang w:eastAsia="hr-HR"/>
                                </w:rPr>
                                <w:t>16. Napomena</w:t>
                              </w: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c>
                      <w:tcPr>
                        <w:tcW w:w="0" w:type="auto"/>
                        <w:hideMark/>
                      </w:tcPr>
                      <w:p w:rsidR="005F1D77" w:rsidRPr="005F1D77" w:rsidRDefault="005F1D77" w:rsidP="005F1D77">
                        <w:pPr>
                          <w:ind w:left="0" w:firstLine="0"/>
                          <w:rPr>
                            <w:rFonts w:ascii="Times New Roman" w:eastAsia="Times New Roman" w:hAnsi="Times New Roman" w:cs="Times New Roman"/>
                            <w:sz w:val="20"/>
                            <w:szCs w:val="20"/>
                            <w:lang w:eastAsia="hr-HR"/>
                          </w:rPr>
                        </w:pPr>
                      </w:p>
                    </w:tc>
                  </w:tr>
                </w:tbl>
                <w:p w:rsidR="005F1D77" w:rsidRPr="005F1D77" w:rsidRDefault="005F1D77" w:rsidP="005F1D77">
                  <w:pPr>
                    <w:ind w:left="0" w:firstLine="0"/>
                    <w:rPr>
                      <w:rFonts w:ascii="Times New Roman" w:eastAsia="Times New Roman" w:hAnsi="Times New Roman" w:cs="Times New Roman"/>
                      <w:sz w:val="24"/>
                      <w:szCs w:val="24"/>
                      <w:lang w:eastAsia="hr-HR"/>
                    </w:rPr>
                  </w:pPr>
                </w:p>
              </w:tc>
            </w:tr>
          </w:tbl>
          <w:p w:rsidR="005F1D77" w:rsidRPr="005F1D77" w:rsidRDefault="005F1D77" w:rsidP="005F1D77">
            <w:pPr>
              <w:ind w:left="0" w:firstLine="0"/>
              <w:rPr>
                <w:rFonts w:ascii="Times New Roman" w:eastAsia="Times New Roman" w:hAnsi="Times New Roman" w:cs="Times New Roman"/>
                <w:color w:val="333333"/>
                <w:sz w:val="14"/>
                <w:szCs w:val="14"/>
                <w:lang w:eastAsia="hr-HR"/>
              </w:rPr>
            </w:pPr>
          </w:p>
        </w:tc>
      </w:tr>
    </w:tbl>
    <w:p w:rsidR="00C42726" w:rsidRPr="005F1D77" w:rsidRDefault="00C42726" w:rsidP="005F1D77"/>
    <w:sectPr w:rsidR="00C42726" w:rsidRPr="005F1D77" w:rsidSect="005F1D77">
      <w:pgSz w:w="16838" w:h="11906" w:orient="landscape" w:code="9"/>
      <w:pgMar w:top="907" w:right="1134"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1D77"/>
    <w:rsid w:val="00040FEF"/>
    <w:rsid w:val="00077EF5"/>
    <w:rsid w:val="000A5B1C"/>
    <w:rsid w:val="000C103F"/>
    <w:rsid w:val="00105F33"/>
    <w:rsid w:val="0018372D"/>
    <w:rsid w:val="001D4A32"/>
    <w:rsid w:val="00216BB1"/>
    <w:rsid w:val="003A4478"/>
    <w:rsid w:val="003E20FB"/>
    <w:rsid w:val="00426473"/>
    <w:rsid w:val="0057193C"/>
    <w:rsid w:val="005E4C1A"/>
    <w:rsid w:val="005F1D77"/>
    <w:rsid w:val="00685378"/>
    <w:rsid w:val="0094270B"/>
    <w:rsid w:val="009807DA"/>
    <w:rsid w:val="00986EEB"/>
    <w:rsid w:val="00A20027"/>
    <w:rsid w:val="00A4060D"/>
    <w:rsid w:val="00A55319"/>
    <w:rsid w:val="00A623EF"/>
    <w:rsid w:val="00AF74F0"/>
    <w:rsid w:val="00B44B22"/>
    <w:rsid w:val="00BA7D36"/>
    <w:rsid w:val="00BD1759"/>
    <w:rsid w:val="00C42726"/>
    <w:rsid w:val="00C70E8E"/>
    <w:rsid w:val="00CC4C1E"/>
    <w:rsid w:val="00DA4FEA"/>
    <w:rsid w:val="00DD5E7E"/>
    <w:rsid w:val="00E71882"/>
    <w:rsid w:val="00F27CA0"/>
    <w:rsid w:val="00FF68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2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08689e5587ff4965a1a57ba502e7bbc719">
    <w:name w:val="a08689e5587ff4965a1a57ba502e7bbc719"/>
    <w:basedOn w:val="Zadanifontodlomka"/>
    <w:rsid w:val="005F1D77"/>
  </w:style>
  <w:style w:type="character" w:customStyle="1" w:styleId="a08689e5587ff4965a1a57ba502e7bbc721">
    <w:name w:val="a08689e5587ff4965a1a57ba502e7bbc721"/>
    <w:basedOn w:val="Zadanifontodlomka"/>
    <w:rsid w:val="005F1D77"/>
  </w:style>
  <w:style w:type="character" w:customStyle="1" w:styleId="a08689e5587ff4965a1a57ba502e7bbc723">
    <w:name w:val="a08689e5587ff4965a1a57ba502e7bbc723"/>
    <w:basedOn w:val="Zadanifontodlomka"/>
    <w:rsid w:val="005F1D77"/>
  </w:style>
  <w:style w:type="character" w:customStyle="1" w:styleId="a08689e5587ff4965a1a57ba502e7bbc725">
    <w:name w:val="a08689e5587ff4965a1a57ba502e7bbc725"/>
    <w:basedOn w:val="Zadanifontodlomka"/>
    <w:rsid w:val="005F1D77"/>
  </w:style>
  <w:style w:type="character" w:customStyle="1" w:styleId="a08689e5587ff4965a1a57ba502e7bbc727">
    <w:name w:val="a08689e5587ff4965a1a57ba502e7bbc727"/>
    <w:basedOn w:val="Zadanifontodlomka"/>
    <w:rsid w:val="005F1D77"/>
  </w:style>
  <w:style w:type="character" w:customStyle="1" w:styleId="a08689e5587ff4965a1a57ba502e7bbc729">
    <w:name w:val="a08689e5587ff4965a1a57ba502e7bbc729"/>
    <w:basedOn w:val="Zadanifontodlomka"/>
    <w:rsid w:val="005F1D77"/>
  </w:style>
  <w:style w:type="character" w:customStyle="1" w:styleId="a08689e5587ff4965a1a57ba502e7bbc731">
    <w:name w:val="a08689e5587ff4965a1a57ba502e7bbc731"/>
    <w:basedOn w:val="Zadanifontodlomka"/>
    <w:rsid w:val="005F1D77"/>
  </w:style>
  <w:style w:type="character" w:customStyle="1" w:styleId="a08689e5587ff4965a1a57ba502e7bbc733">
    <w:name w:val="a08689e5587ff4965a1a57ba502e7bbc733"/>
    <w:basedOn w:val="Zadanifontodlomka"/>
    <w:rsid w:val="005F1D77"/>
  </w:style>
  <w:style w:type="character" w:customStyle="1" w:styleId="a08689e5587ff4965a1a57ba502e7bbc735">
    <w:name w:val="a08689e5587ff4965a1a57ba502e7bbc735"/>
    <w:basedOn w:val="Zadanifontodlomka"/>
    <w:rsid w:val="005F1D77"/>
  </w:style>
  <w:style w:type="character" w:customStyle="1" w:styleId="a08689e5587ff4965a1a57ba502e7bbc737">
    <w:name w:val="a08689e5587ff4965a1a57ba502e7bbc737"/>
    <w:basedOn w:val="Zadanifontodlomka"/>
    <w:rsid w:val="005F1D77"/>
  </w:style>
  <w:style w:type="character" w:customStyle="1" w:styleId="a08689e5587ff4965a1a57ba502e7bbc739">
    <w:name w:val="a08689e5587ff4965a1a57ba502e7bbc739"/>
    <w:basedOn w:val="Zadanifontodlomka"/>
    <w:rsid w:val="005F1D77"/>
  </w:style>
  <w:style w:type="character" w:customStyle="1" w:styleId="a08689e5587ff4965a1a57ba502e7bbc741">
    <w:name w:val="a08689e5587ff4965a1a57ba502e7bbc741"/>
    <w:basedOn w:val="Zadanifontodlomka"/>
    <w:rsid w:val="005F1D77"/>
  </w:style>
  <w:style w:type="character" w:customStyle="1" w:styleId="a08689e5587ff4965a1a57ba502e7bbc743">
    <w:name w:val="a08689e5587ff4965a1a57ba502e7bbc743"/>
    <w:basedOn w:val="Zadanifontodlomka"/>
    <w:rsid w:val="005F1D77"/>
  </w:style>
  <w:style w:type="character" w:customStyle="1" w:styleId="a08689e5587ff4965a1a57ba502e7bbc745">
    <w:name w:val="a08689e5587ff4965a1a57ba502e7bbc745"/>
    <w:basedOn w:val="Zadanifontodlomka"/>
    <w:rsid w:val="005F1D77"/>
  </w:style>
  <w:style w:type="character" w:customStyle="1" w:styleId="a08689e5587ff4965a1a57ba502e7bbc747">
    <w:name w:val="a08689e5587ff4965a1a57ba502e7bbc747"/>
    <w:basedOn w:val="Zadanifontodlomka"/>
    <w:rsid w:val="005F1D77"/>
  </w:style>
  <w:style w:type="character" w:customStyle="1" w:styleId="a08689e5587ff4965a1a57ba502e7bbc749">
    <w:name w:val="a08689e5587ff4965a1a57ba502e7bbc749"/>
    <w:basedOn w:val="Zadanifontodlomka"/>
    <w:rsid w:val="005F1D77"/>
  </w:style>
  <w:style w:type="character" w:customStyle="1" w:styleId="a08689e5587ff4965a1a57ba502e7bbc751">
    <w:name w:val="a08689e5587ff4965a1a57ba502e7bbc751"/>
    <w:basedOn w:val="Zadanifontodlomka"/>
    <w:rsid w:val="005F1D77"/>
  </w:style>
</w:styles>
</file>

<file path=word/webSettings.xml><?xml version="1.0" encoding="utf-8"?>
<w:webSettings xmlns:r="http://schemas.openxmlformats.org/officeDocument/2006/relationships" xmlns:w="http://schemas.openxmlformats.org/wordprocessingml/2006/main">
  <w:divs>
    <w:div w:id="247467013">
      <w:bodyDiv w:val="1"/>
      <w:marLeft w:val="0"/>
      <w:marRight w:val="0"/>
      <w:marTop w:val="0"/>
      <w:marBottom w:val="0"/>
      <w:divBdr>
        <w:top w:val="none" w:sz="0" w:space="0" w:color="auto"/>
        <w:left w:val="none" w:sz="0" w:space="0" w:color="auto"/>
        <w:bottom w:val="none" w:sz="0" w:space="0" w:color="auto"/>
        <w:right w:val="none" w:sz="0" w:space="0" w:color="auto"/>
      </w:divBdr>
      <w:divsChild>
        <w:div w:id="1848325487">
          <w:marLeft w:val="0"/>
          <w:marRight w:val="0"/>
          <w:marTop w:val="0"/>
          <w:marBottom w:val="0"/>
          <w:divBdr>
            <w:top w:val="none" w:sz="0" w:space="0" w:color="auto"/>
            <w:left w:val="none" w:sz="0" w:space="0" w:color="auto"/>
            <w:bottom w:val="none" w:sz="0" w:space="0" w:color="auto"/>
            <w:right w:val="none" w:sz="0" w:space="0" w:color="auto"/>
          </w:divBdr>
          <w:divsChild>
            <w:div w:id="1433238803">
              <w:marLeft w:val="0"/>
              <w:marRight w:val="0"/>
              <w:marTop w:val="0"/>
              <w:marBottom w:val="0"/>
              <w:divBdr>
                <w:top w:val="none" w:sz="0" w:space="0" w:color="auto"/>
                <w:left w:val="none" w:sz="0" w:space="0" w:color="auto"/>
                <w:bottom w:val="none" w:sz="0" w:space="0" w:color="auto"/>
                <w:right w:val="none" w:sz="0" w:space="0" w:color="auto"/>
              </w:divBdr>
            </w:div>
          </w:divsChild>
        </w:div>
        <w:div w:id="209538080">
          <w:marLeft w:val="0"/>
          <w:marRight w:val="0"/>
          <w:marTop w:val="0"/>
          <w:marBottom w:val="0"/>
          <w:divBdr>
            <w:top w:val="none" w:sz="0" w:space="0" w:color="auto"/>
            <w:left w:val="none" w:sz="0" w:space="0" w:color="auto"/>
            <w:bottom w:val="none" w:sz="0" w:space="0" w:color="auto"/>
            <w:right w:val="none" w:sz="0" w:space="0" w:color="auto"/>
          </w:divBdr>
        </w:div>
        <w:div w:id="4476402">
          <w:marLeft w:val="0"/>
          <w:marRight w:val="0"/>
          <w:marTop w:val="0"/>
          <w:marBottom w:val="0"/>
          <w:divBdr>
            <w:top w:val="none" w:sz="0" w:space="0" w:color="auto"/>
            <w:left w:val="none" w:sz="0" w:space="0" w:color="auto"/>
            <w:bottom w:val="none" w:sz="0" w:space="0" w:color="auto"/>
            <w:right w:val="none" w:sz="0" w:space="0" w:color="auto"/>
          </w:divBdr>
        </w:div>
        <w:div w:id="1284918534">
          <w:marLeft w:val="0"/>
          <w:marRight w:val="0"/>
          <w:marTop w:val="0"/>
          <w:marBottom w:val="0"/>
          <w:divBdr>
            <w:top w:val="none" w:sz="0" w:space="0" w:color="auto"/>
            <w:left w:val="none" w:sz="0" w:space="0" w:color="auto"/>
            <w:bottom w:val="none" w:sz="0" w:space="0" w:color="auto"/>
            <w:right w:val="none" w:sz="0" w:space="0" w:color="auto"/>
          </w:divBdr>
        </w:div>
        <w:div w:id="68620650">
          <w:marLeft w:val="0"/>
          <w:marRight w:val="0"/>
          <w:marTop w:val="0"/>
          <w:marBottom w:val="0"/>
          <w:divBdr>
            <w:top w:val="none" w:sz="0" w:space="0" w:color="auto"/>
            <w:left w:val="none" w:sz="0" w:space="0" w:color="auto"/>
            <w:bottom w:val="none" w:sz="0" w:space="0" w:color="auto"/>
            <w:right w:val="none" w:sz="0" w:space="0" w:color="auto"/>
          </w:divBdr>
        </w:div>
        <w:div w:id="682626993">
          <w:marLeft w:val="0"/>
          <w:marRight w:val="0"/>
          <w:marTop w:val="0"/>
          <w:marBottom w:val="0"/>
          <w:divBdr>
            <w:top w:val="none" w:sz="0" w:space="0" w:color="auto"/>
            <w:left w:val="none" w:sz="0" w:space="0" w:color="auto"/>
            <w:bottom w:val="none" w:sz="0" w:space="0" w:color="auto"/>
            <w:right w:val="none" w:sz="0" w:space="0" w:color="auto"/>
          </w:divBdr>
          <w:divsChild>
            <w:div w:id="218825017">
              <w:marLeft w:val="100"/>
              <w:marRight w:val="0"/>
              <w:marTop w:val="0"/>
              <w:marBottom w:val="0"/>
              <w:divBdr>
                <w:top w:val="none" w:sz="0" w:space="0" w:color="auto"/>
                <w:left w:val="none" w:sz="0" w:space="0" w:color="auto"/>
                <w:bottom w:val="none" w:sz="0" w:space="0" w:color="auto"/>
                <w:right w:val="none" w:sz="0" w:space="0" w:color="auto"/>
              </w:divBdr>
            </w:div>
            <w:div w:id="1814442781">
              <w:marLeft w:val="100"/>
              <w:marRight w:val="0"/>
              <w:marTop w:val="0"/>
              <w:marBottom w:val="0"/>
              <w:divBdr>
                <w:top w:val="none" w:sz="0" w:space="0" w:color="auto"/>
                <w:left w:val="none" w:sz="0" w:space="0" w:color="auto"/>
                <w:bottom w:val="none" w:sz="0" w:space="0" w:color="auto"/>
                <w:right w:val="none" w:sz="0" w:space="0" w:color="auto"/>
              </w:divBdr>
            </w:div>
            <w:div w:id="2071076810">
              <w:marLeft w:val="100"/>
              <w:marRight w:val="0"/>
              <w:marTop w:val="0"/>
              <w:marBottom w:val="0"/>
              <w:divBdr>
                <w:top w:val="none" w:sz="0" w:space="0" w:color="auto"/>
                <w:left w:val="none" w:sz="0" w:space="0" w:color="auto"/>
                <w:bottom w:val="none" w:sz="0" w:space="0" w:color="auto"/>
                <w:right w:val="none" w:sz="0" w:space="0" w:color="auto"/>
              </w:divBdr>
            </w:div>
            <w:div w:id="433551768">
              <w:marLeft w:val="100"/>
              <w:marRight w:val="0"/>
              <w:marTop w:val="0"/>
              <w:marBottom w:val="0"/>
              <w:divBdr>
                <w:top w:val="none" w:sz="0" w:space="0" w:color="auto"/>
                <w:left w:val="none" w:sz="0" w:space="0" w:color="auto"/>
                <w:bottom w:val="none" w:sz="0" w:space="0" w:color="auto"/>
                <w:right w:val="none" w:sz="0" w:space="0" w:color="auto"/>
              </w:divBdr>
            </w:div>
            <w:div w:id="1704015548">
              <w:marLeft w:val="100"/>
              <w:marRight w:val="0"/>
              <w:marTop w:val="0"/>
              <w:marBottom w:val="0"/>
              <w:divBdr>
                <w:top w:val="none" w:sz="0" w:space="0" w:color="auto"/>
                <w:left w:val="none" w:sz="0" w:space="0" w:color="auto"/>
                <w:bottom w:val="none" w:sz="0" w:space="0" w:color="auto"/>
                <w:right w:val="none" w:sz="0" w:space="0" w:color="auto"/>
              </w:divBdr>
            </w:div>
            <w:div w:id="1417366685">
              <w:marLeft w:val="100"/>
              <w:marRight w:val="0"/>
              <w:marTop w:val="0"/>
              <w:marBottom w:val="0"/>
              <w:divBdr>
                <w:top w:val="none" w:sz="0" w:space="0" w:color="auto"/>
                <w:left w:val="none" w:sz="0" w:space="0" w:color="auto"/>
                <w:bottom w:val="none" w:sz="0" w:space="0" w:color="auto"/>
                <w:right w:val="none" w:sz="0" w:space="0" w:color="auto"/>
              </w:divBdr>
            </w:div>
            <w:div w:id="1045907356">
              <w:marLeft w:val="100"/>
              <w:marRight w:val="0"/>
              <w:marTop w:val="0"/>
              <w:marBottom w:val="0"/>
              <w:divBdr>
                <w:top w:val="none" w:sz="0" w:space="0" w:color="auto"/>
                <w:left w:val="none" w:sz="0" w:space="0" w:color="auto"/>
                <w:bottom w:val="none" w:sz="0" w:space="0" w:color="auto"/>
                <w:right w:val="none" w:sz="0" w:space="0" w:color="auto"/>
              </w:divBdr>
            </w:div>
            <w:div w:id="1344478723">
              <w:marLeft w:val="100"/>
              <w:marRight w:val="0"/>
              <w:marTop w:val="0"/>
              <w:marBottom w:val="0"/>
              <w:divBdr>
                <w:top w:val="none" w:sz="0" w:space="0" w:color="auto"/>
                <w:left w:val="none" w:sz="0" w:space="0" w:color="auto"/>
                <w:bottom w:val="none" w:sz="0" w:space="0" w:color="auto"/>
                <w:right w:val="none" w:sz="0" w:space="0" w:color="auto"/>
              </w:divBdr>
            </w:div>
            <w:div w:id="1619336077">
              <w:marLeft w:val="100"/>
              <w:marRight w:val="0"/>
              <w:marTop w:val="0"/>
              <w:marBottom w:val="0"/>
              <w:divBdr>
                <w:top w:val="none" w:sz="0" w:space="0" w:color="auto"/>
                <w:left w:val="none" w:sz="0" w:space="0" w:color="auto"/>
                <w:bottom w:val="none" w:sz="0" w:space="0" w:color="auto"/>
                <w:right w:val="none" w:sz="0" w:space="0" w:color="auto"/>
              </w:divBdr>
            </w:div>
            <w:div w:id="2114276085">
              <w:marLeft w:val="100"/>
              <w:marRight w:val="0"/>
              <w:marTop w:val="0"/>
              <w:marBottom w:val="0"/>
              <w:divBdr>
                <w:top w:val="none" w:sz="0" w:space="0" w:color="auto"/>
                <w:left w:val="none" w:sz="0" w:space="0" w:color="auto"/>
                <w:bottom w:val="none" w:sz="0" w:space="0" w:color="auto"/>
                <w:right w:val="none" w:sz="0" w:space="0" w:color="auto"/>
              </w:divBdr>
            </w:div>
            <w:div w:id="1128353662">
              <w:marLeft w:val="100"/>
              <w:marRight w:val="0"/>
              <w:marTop w:val="0"/>
              <w:marBottom w:val="0"/>
              <w:divBdr>
                <w:top w:val="none" w:sz="0" w:space="0" w:color="auto"/>
                <w:left w:val="none" w:sz="0" w:space="0" w:color="auto"/>
                <w:bottom w:val="none" w:sz="0" w:space="0" w:color="auto"/>
                <w:right w:val="none" w:sz="0" w:space="0" w:color="auto"/>
              </w:divBdr>
            </w:div>
            <w:div w:id="1016661174">
              <w:marLeft w:val="100"/>
              <w:marRight w:val="0"/>
              <w:marTop w:val="0"/>
              <w:marBottom w:val="0"/>
              <w:divBdr>
                <w:top w:val="none" w:sz="0" w:space="0" w:color="auto"/>
                <w:left w:val="none" w:sz="0" w:space="0" w:color="auto"/>
                <w:bottom w:val="none" w:sz="0" w:space="0" w:color="auto"/>
                <w:right w:val="none" w:sz="0" w:space="0" w:color="auto"/>
              </w:divBdr>
            </w:div>
            <w:div w:id="910890497">
              <w:marLeft w:val="100"/>
              <w:marRight w:val="0"/>
              <w:marTop w:val="0"/>
              <w:marBottom w:val="0"/>
              <w:divBdr>
                <w:top w:val="none" w:sz="0" w:space="0" w:color="auto"/>
                <w:left w:val="none" w:sz="0" w:space="0" w:color="auto"/>
                <w:bottom w:val="none" w:sz="0" w:space="0" w:color="auto"/>
                <w:right w:val="none" w:sz="0" w:space="0" w:color="auto"/>
              </w:divBdr>
            </w:div>
            <w:div w:id="1033845477">
              <w:marLeft w:val="100"/>
              <w:marRight w:val="0"/>
              <w:marTop w:val="0"/>
              <w:marBottom w:val="0"/>
              <w:divBdr>
                <w:top w:val="none" w:sz="0" w:space="0" w:color="auto"/>
                <w:left w:val="none" w:sz="0" w:space="0" w:color="auto"/>
                <w:bottom w:val="none" w:sz="0" w:space="0" w:color="auto"/>
                <w:right w:val="none" w:sz="0" w:space="0" w:color="auto"/>
              </w:divBdr>
            </w:div>
            <w:div w:id="1806698096">
              <w:marLeft w:val="100"/>
              <w:marRight w:val="0"/>
              <w:marTop w:val="0"/>
              <w:marBottom w:val="0"/>
              <w:divBdr>
                <w:top w:val="none" w:sz="0" w:space="0" w:color="auto"/>
                <w:left w:val="none" w:sz="0" w:space="0" w:color="auto"/>
                <w:bottom w:val="none" w:sz="0" w:space="0" w:color="auto"/>
                <w:right w:val="none" w:sz="0" w:space="0" w:color="auto"/>
              </w:divBdr>
            </w:div>
            <w:div w:id="1859930738">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799566208">
      <w:bodyDiv w:val="1"/>
      <w:marLeft w:val="0"/>
      <w:marRight w:val="0"/>
      <w:marTop w:val="0"/>
      <w:marBottom w:val="0"/>
      <w:divBdr>
        <w:top w:val="none" w:sz="0" w:space="0" w:color="auto"/>
        <w:left w:val="none" w:sz="0" w:space="0" w:color="auto"/>
        <w:bottom w:val="none" w:sz="0" w:space="0" w:color="auto"/>
        <w:right w:val="none" w:sz="0" w:space="0" w:color="auto"/>
      </w:divBdr>
      <w:divsChild>
        <w:div w:id="435715443">
          <w:marLeft w:val="0"/>
          <w:marRight w:val="0"/>
          <w:marTop w:val="0"/>
          <w:marBottom w:val="0"/>
          <w:divBdr>
            <w:top w:val="none" w:sz="0" w:space="0" w:color="auto"/>
            <w:left w:val="none" w:sz="0" w:space="0" w:color="auto"/>
            <w:bottom w:val="none" w:sz="0" w:space="0" w:color="auto"/>
            <w:right w:val="none" w:sz="0" w:space="0" w:color="auto"/>
          </w:divBdr>
          <w:divsChild>
            <w:div w:id="1615601033">
              <w:marLeft w:val="0"/>
              <w:marRight w:val="0"/>
              <w:marTop w:val="0"/>
              <w:marBottom w:val="0"/>
              <w:divBdr>
                <w:top w:val="none" w:sz="0" w:space="0" w:color="auto"/>
                <w:left w:val="none" w:sz="0" w:space="0" w:color="auto"/>
                <w:bottom w:val="none" w:sz="0" w:space="0" w:color="auto"/>
                <w:right w:val="none" w:sz="0" w:space="0" w:color="auto"/>
              </w:divBdr>
            </w:div>
          </w:divsChild>
        </w:div>
        <w:div w:id="1117869273">
          <w:marLeft w:val="0"/>
          <w:marRight w:val="0"/>
          <w:marTop w:val="0"/>
          <w:marBottom w:val="0"/>
          <w:divBdr>
            <w:top w:val="none" w:sz="0" w:space="0" w:color="auto"/>
            <w:left w:val="none" w:sz="0" w:space="0" w:color="auto"/>
            <w:bottom w:val="none" w:sz="0" w:space="0" w:color="auto"/>
            <w:right w:val="none" w:sz="0" w:space="0" w:color="auto"/>
          </w:divBdr>
        </w:div>
        <w:div w:id="386998870">
          <w:marLeft w:val="0"/>
          <w:marRight w:val="0"/>
          <w:marTop w:val="0"/>
          <w:marBottom w:val="0"/>
          <w:divBdr>
            <w:top w:val="none" w:sz="0" w:space="0" w:color="auto"/>
            <w:left w:val="none" w:sz="0" w:space="0" w:color="auto"/>
            <w:bottom w:val="none" w:sz="0" w:space="0" w:color="auto"/>
            <w:right w:val="none" w:sz="0" w:space="0" w:color="auto"/>
          </w:divBdr>
        </w:div>
        <w:div w:id="1020401077">
          <w:marLeft w:val="0"/>
          <w:marRight w:val="0"/>
          <w:marTop w:val="0"/>
          <w:marBottom w:val="0"/>
          <w:divBdr>
            <w:top w:val="none" w:sz="0" w:space="0" w:color="auto"/>
            <w:left w:val="none" w:sz="0" w:space="0" w:color="auto"/>
            <w:bottom w:val="none" w:sz="0" w:space="0" w:color="auto"/>
            <w:right w:val="none" w:sz="0" w:space="0" w:color="auto"/>
          </w:divBdr>
        </w:div>
        <w:div w:id="1518886673">
          <w:marLeft w:val="0"/>
          <w:marRight w:val="0"/>
          <w:marTop w:val="0"/>
          <w:marBottom w:val="0"/>
          <w:divBdr>
            <w:top w:val="none" w:sz="0" w:space="0" w:color="auto"/>
            <w:left w:val="none" w:sz="0" w:space="0" w:color="auto"/>
            <w:bottom w:val="none" w:sz="0" w:space="0" w:color="auto"/>
            <w:right w:val="none" w:sz="0" w:space="0" w:color="auto"/>
          </w:divBdr>
        </w:div>
        <w:div w:id="23485604">
          <w:marLeft w:val="0"/>
          <w:marRight w:val="0"/>
          <w:marTop w:val="0"/>
          <w:marBottom w:val="0"/>
          <w:divBdr>
            <w:top w:val="none" w:sz="0" w:space="0" w:color="auto"/>
            <w:left w:val="none" w:sz="0" w:space="0" w:color="auto"/>
            <w:bottom w:val="none" w:sz="0" w:space="0" w:color="auto"/>
            <w:right w:val="none" w:sz="0" w:space="0" w:color="auto"/>
          </w:divBdr>
          <w:divsChild>
            <w:div w:id="1175221523">
              <w:marLeft w:val="100"/>
              <w:marRight w:val="0"/>
              <w:marTop w:val="0"/>
              <w:marBottom w:val="0"/>
              <w:divBdr>
                <w:top w:val="none" w:sz="0" w:space="0" w:color="auto"/>
                <w:left w:val="none" w:sz="0" w:space="0" w:color="auto"/>
                <w:bottom w:val="none" w:sz="0" w:space="0" w:color="auto"/>
                <w:right w:val="none" w:sz="0" w:space="0" w:color="auto"/>
              </w:divBdr>
            </w:div>
            <w:div w:id="1977948531">
              <w:marLeft w:val="100"/>
              <w:marRight w:val="0"/>
              <w:marTop w:val="0"/>
              <w:marBottom w:val="0"/>
              <w:divBdr>
                <w:top w:val="none" w:sz="0" w:space="0" w:color="auto"/>
                <w:left w:val="none" w:sz="0" w:space="0" w:color="auto"/>
                <w:bottom w:val="none" w:sz="0" w:space="0" w:color="auto"/>
                <w:right w:val="none" w:sz="0" w:space="0" w:color="auto"/>
              </w:divBdr>
            </w:div>
            <w:div w:id="1670475543">
              <w:marLeft w:val="100"/>
              <w:marRight w:val="0"/>
              <w:marTop w:val="0"/>
              <w:marBottom w:val="0"/>
              <w:divBdr>
                <w:top w:val="none" w:sz="0" w:space="0" w:color="auto"/>
                <w:left w:val="none" w:sz="0" w:space="0" w:color="auto"/>
                <w:bottom w:val="none" w:sz="0" w:space="0" w:color="auto"/>
                <w:right w:val="none" w:sz="0" w:space="0" w:color="auto"/>
              </w:divBdr>
            </w:div>
            <w:div w:id="1647585593">
              <w:marLeft w:val="100"/>
              <w:marRight w:val="0"/>
              <w:marTop w:val="0"/>
              <w:marBottom w:val="0"/>
              <w:divBdr>
                <w:top w:val="none" w:sz="0" w:space="0" w:color="auto"/>
                <w:left w:val="none" w:sz="0" w:space="0" w:color="auto"/>
                <w:bottom w:val="none" w:sz="0" w:space="0" w:color="auto"/>
                <w:right w:val="none" w:sz="0" w:space="0" w:color="auto"/>
              </w:divBdr>
            </w:div>
            <w:div w:id="211356037">
              <w:marLeft w:val="100"/>
              <w:marRight w:val="0"/>
              <w:marTop w:val="0"/>
              <w:marBottom w:val="0"/>
              <w:divBdr>
                <w:top w:val="none" w:sz="0" w:space="0" w:color="auto"/>
                <w:left w:val="none" w:sz="0" w:space="0" w:color="auto"/>
                <w:bottom w:val="none" w:sz="0" w:space="0" w:color="auto"/>
                <w:right w:val="none" w:sz="0" w:space="0" w:color="auto"/>
              </w:divBdr>
            </w:div>
            <w:div w:id="918708887">
              <w:marLeft w:val="100"/>
              <w:marRight w:val="0"/>
              <w:marTop w:val="0"/>
              <w:marBottom w:val="0"/>
              <w:divBdr>
                <w:top w:val="none" w:sz="0" w:space="0" w:color="auto"/>
                <w:left w:val="none" w:sz="0" w:space="0" w:color="auto"/>
                <w:bottom w:val="none" w:sz="0" w:space="0" w:color="auto"/>
                <w:right w:val="none" w:sz="0" w:space="0" w:color="auto"/>
              </w:divBdr>
            </w:div>
            <w:div w:id="1837574539">
              <w:marLeft w:val="100"/>
              <w:marRight w:val="0"/>
              <w:marTop w:val="0"/>
              <w:marBottom w:val="0"/>
              <w:divBdr>
                <w:top w:val="none" w:sz="0" w:space="0" w:color="auto"/>
                <w:left w:val="none" w:sz="0" w:space="0" w:color="auto"/>
                <w:bottom w:val="none" w:sz="0" w:space="0" w:color="auto"/>
                <w:right w:val="none" w:sz="0" w:space="0" w:color="auto"/>
              </w:divBdr>
            </w:div>
            <w:div w:id="1266884646">
              <w:marLeft w:val="100"/>
              <w:marRight w:val="0"/>
              <w:marTop w:val="0"/>
              <w:marBottom w:val="0"/>
              <w:divBdr>
                <w:top w:val="none" w:sz="0" w:space="0" w:color="auto"/>
                <w:left w:val="none" w:sz="0" w:space="0" w:color="auto"/>
                <w:bottom w:val="none" w:sz="0" w:space="0" w:color="auto"/>
                <w:right w:val="none" w:sz="0" w:space="0" w:color="auto"/>
              </w:divBdr>
            </w:div>
            <w:div w:id="1631590859">
              <w:marLeft w:val="100"/>
              <w:marRight w:val="0"/>
              <w:marTop w:val="0"/>
              <w:marBottom w:val="0"/>
              <w:divBdr>
                <w:top w:val="none" w:sz="0" w:space="0" w:color="auto"/>
                <w:left w:val="none" w:sz="0" w:space="0" w:color="auto"/>
                <w:bottom w:val="none" w:sz="0" w:space="0" w:color="auto"/>
                <w:right w:val="none" w:sz="0" w:space="0" w:color="auto"/>
              </w:divBdr>
            </w:div>
            <w:div w:id="391193974">
              <w:marLeft w:val="100"/>
              <w:marRight w:val="0"/>
              <w:marTop w:val="0"/>
              <w:marBottom w:val="0"/>
              <w:divBdr>
                <w:top w:val="none" w:sz="0" w:space="0" w:color="auto"/>
                <w:left w:val="none" w:sz="0" w:space="0" w:color="auto"/>
                <w:bottom w:val="none" w:sz="0" w:space="0" w:color="auto"/>
                <w:right w:val="none" w:sz="0" w:space="0" w:color="auto"/>
              </w:divBdr>
            </w:div>
            <w:div w:id="853499870">
              <w:marLeft w:val="100"/>
              <w:marRight w:val="0"/>
              <w:marTop w:val="0"/>
              <w:marBottom w:val="0"/>
              <w:divBdr>
                <w:top w:val="none" w:sz="0" w:space="0" w:color="auto"/>
                <w:left w:val="none" w:sz="0" w:space="0" w:color="auto"/>
                <w:bottom w:val="none" w:sz="0" w:space="0" w:color="auto"/>
                <w:right w:val="none" w:sz="0" w:space="0" w:color="auto"/>
              </w:divBdr>
            </w:div>
            <w:div w:id="1502938147">
              <w:marLeft w:val="100"/>
              <w:marRight w:val="0"/>
              <w:marTop w:val="0"/>
              <w:marBottom w:val="0"/>
              <w:divBdr>
                <w:top w:val="none" w:sz="0" w:space="0" w:color="auto"/>
                <w:left w:val="none" w:sz="0" w:space="0" w:color="auto"/>
                <w:bottom w:val="none" w:sz="0" w:space="0" w:color="auto"/>
                <w:right w:val="none" w:sz="0" w:space="0" w:color="auto"/>
              </w:divBdr>
            </w:div>
            <w:div w:id="1117027613">
              <w:marLeft w:val="100"/>
              <w:marRight w:val="0"/>
              <w:marTop w:val="0"/>
              <w:marBottom w:val="0"/>
              <w:divBdr>
                <w:top w:val="none" w:sz="0" w:space="0" w:color="auto"/>
                <w:left w:val="none" w:sz="0" w:space="0" w:color="auto"/>
                <w:bottom w:val="none" w:sz="0" w:space="0" w:color="auto"/>
                <w:right w:val="none" w:sz="0" w:space="0" w:color="auto"/>
              </w:divBdr>
            </w:div>
            <w:div w:id="1869053823">
              <w:marLeft w:val="100"/>
              <w:marRight w:val="0"/>
              <w:marTop w:val="0"/>
              <w:marBottom w:val="0"/>
              <w:divBdr>
                <w:top w:val="none" w:sz="0" w:space="0" w:color="auto"/>
                <w:left w:val="none" w:sz="0" w:space="0" w:color="auto"/>
                <w:bottom w:val="none" w:sz="0" w:space="0" w:color="auto"/>
                <w:right w:val="none" w:sz="0" w:space="0" w:color="auto"/>
              </w:divBdr>
            </w:div>
            <w:div w:id="1797063861">
              <w:marLeft w:val="100"/>
              <w:marRight w:val="0"/>
              <w:marTop w:val="0"/>
              <w:marBottom w:val="0"/>
              <w:divBdr>
                <w:top w:val="none" w:sz="0" w:space="0" w:color="auto"/>
                <w:left w:val="none" w:sz="0" w:space="0" w:color="auto"/>
                <w:bottom w:val="none" w:sz="0" w:space="0" w:color="auto"/>
                <w:right w:val="none" w:sz="0" w:space="0" w:color="auto"/>
              </w:divBdr>
            </w:div>
            <w:div w:id="47922937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cp:lastPrinted>2020-02-06T10:25:00Z</cp:lastPrinted>
  <dcterms:created xsi:type="dcterms:W3CDTF">2020-02-06T10:19:00Z</dcterms:created>
  <dcterms:modified xsi:type="dcterms:W3CDTF">2020-02-06T10:26:00Z</dcterms:modified>
</cp:coreProperties>
</file>